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43" w:rsidRPr="00E21043" w:rsidRDefault="00E21043" w:rsidP="00E210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bookmarkStart w:id="0" w:name="_GoBack"/>
      <w:bookmarkEnd w:id="0"/>
      <w:r w:rsidRPr="00E2104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Условия договора энергоснабжения АО «Читаэнергосбыт»</w:t>
      </w:r>
      <w:r w:rsidR="003C7AC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 xml:space="preserve"> (ТП «Энергосбыт Бурятия)</w:t>
      </w:r>
    </w:p>
    <w:tbl>
      <w:tblPr>
        <w:tblW w:w="5000" w:type="pct"/>
        <w:tblBorders>
          <w:top w:val="outset" w:sz="6" w:space="0" w:color="EEF0F2"/>
          <w:left w:val="outset" w:sz="6" w:space="0" w:color="EEF0F2"/>
          <w:bottom w:val="outset" w:sz="6" w:space="0" w:color="EEF0F2"/>
          <w:right w:val="outset" w:sz="6" w:space="0" w:color="EEF0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5542"/>
      </w:tblGrid>
      <w:tr w:rsidR="00E21043" w:rsidRPr="00E21043" w:rsidTr="00E21043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Условия договора (государственного контракта) энергоснабжения  бюджетных учреждений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1. Срок действия договора 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AE0F17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С 01.01.2018 по 31.12.2018г. </w:t>
            </w:r>
            <w:r w:rsidR="00E21043"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Ежегодное перезаключение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 Вид цены на электрическую энергию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переменная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 Форма оплаты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безналичной форме на расчетный счет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 Форма обеспечения исполнения обязательств сторон по договору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Начисление пени в случае неоплаты потребленной электрической энергии в срок, предусмотренный договором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 Зона обслуживания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границах зоны деятельности Гарантирующего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 Условия расторжения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3C7A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7AC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 Ответственность сторон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8. Иная существенная информация для потребителей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2B6B0C" w:rsidP="002B6B0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Потребитель имеет право выбора для расчетов за потре</w:t>
            </w:r>
            <w:r w:rsidR="00AE0F1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бленную эле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</w:t>
            </w:r>
            <w:r w:rsidR="00AE0F1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рическую энергию с 1 по 6 ценовые категории</w:t>
            </w:r>
          </w:p>
        </w:tc>
      </w:tr>
      <w:tr w:rsidR="00E21043" w:rsidRPr="00E21043" w:rsidTr="00E21043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 xml:space="preserve">Условия договора энергоснабжения  потребителей, приравненных к населению 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1. Срок действия договора 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 неопределенный срок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 Вид цены на электрическую энергию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Фиксированная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 Форма оплаты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в безналичной форме на расчетный счет или наличными средствами в кассу Поставщика 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 Форма обеспечения исполнения обязательств сторон по договору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Начисление пени в случае неоплаты потребленной электрической энергии в срок, предусмотренный договором 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 Зона обслуживания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границах зоны деятельности Гарантирующего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 Условия расторжения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3C7A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7AC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г.; с ТСЖ, УК расторжение в одностороннем порядке при наличии у Потребителя задолженности в размере, превышающем стоимость электрической энергии за 3 месяца (ПП РФ от 14.02.2012 г. № 124)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 Ответственность сторон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8. Иная существенная информация для потребителей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E21043" w:rsidRPr="00E21043" w:rsidTr="00E21043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Условия договора энергоснабжения прочих юридических лиц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1. Срок действия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3C7AC9" w:rsidP="003C7A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 неопределенный срок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 Вид цены на электрическую энергию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переменная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 Форма оплаты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безналичной форме на расчетный счет или наличными средствами в кассу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 Форма обеспечения исполнения обязательств сторон по договору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Начисление пени в случае неоплаты потребленной электрической энергии в срок, предусмотренный договором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 Зона обслуживания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границах зоны деятельности Гарантирующего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 Условия расторжения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3C7A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7AC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 Ответственность сторон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8. Иная существенная информация для потребителей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AE0F17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Потребитель имеет право выбора для расчетов за потребленную электрическую энергию с 1 по 6 ценовые категории</w:t>
            </w:r>
          </w:p>
        </w:tc>
      </w:tr>
    </w:tbl>
    <w:p w:rsidR="003838B7" w:rsidRDefault="003838B7"/>
    <w:p w:rsidR="00E21043" w:rsidRDefault="00E21043"/>
    <w:p w:rsidR="00E21043" w:rsidRDefault="00E21043"/>
    <w:p w:rsidR="00E21043" w:rsidRDefault="00E21043"/>
    <w:p w:rsidR="00E21043" w:rsidRDefault="00E21043"/>
    <w:p w:rsidR="00E21043" w:rsidRPr="00E21043" w:rsidRDefault="00E21043" w:rsidP="00E210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E2104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Условия договора купли-продажи электроэнергии АО «Читаэнергосбыт»</w:t>
      </w:r>
      <w:r w:rsidR="003C7AC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 xml:space="preserve"> (ТП «Энергосбыт Бурятии»)</w:t>
      </w:r>
    </w:p>
    <w:tbl>
      <w:tblPr>
        <w:tblW w:w="5000" w:type="pct"/>
        <w:tblBorders>
          <w:top w:val="outset" w:sz="6" w:space="0" w:color="EEF0F2"/>
          <w:left w:val="outset" w:sz="6" w:space="0" w:color="EEF0F2"/>
          <w:bottom w:val="outset" w:sz="6" w:space="0" w:color="EEF0F2"/>
          <w:right w:val="outset" w:sz="6" w:space="0" w:color="EEF0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5542"/>
      </w:tblGrid>
      <w:tr w:rsidR="00E21043" w:rsidRPr="00E21043" w:rsidTr="00E21043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Условия договора купли-продажи (поставки) электрической энергии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1. Срок действия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на неопределенный срок 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 Вид цены на электрическую энергию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переменная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 Форма оплаты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безналичной форме на расчетный счет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 Форма обеспечения исполнения обязательств сторон по договору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Начисление пени в случае неоплаты потребленной электрической энергии в срок, предусмотренный договором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 Зона обслуживания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в границах зоны деятельности Гарантирующего поставщика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 Условия расторжения договора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3C7A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7AC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 Ответственность сторон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</w:t>
            </w:r>
          </w:p>
        </w:tc>
      </w:tr>
      <w:tr w:rsidR="00E21043" w:rsidRPr="00E21043" w:rsidTr="00E21043"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8. Иная существенная информация для потребителей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43" w:rsidRPr="00E21043" w:rsidRDefault="00E21043" w:rsidP="00E210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E21043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</w:tbl>
    <w:p w:rsidR="00E21043" w:rsidRDefault="00E21043"/>
    <w:p w:rsidR="00E21043" w:rsidRDefault="00E21043"/>
    <w:p w:rsidR="00E21043" w:rsidRDefault="00E21043"/>
    <w:sectPr w:rsidR="00E2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43"/>
    <w:rsid w:val="002B6B0C"/>
    <w:rsid w:val="003838B7"/>
    <w:rsid w:val="003C7AC9"/>
    <w:rsid w:val="0061537F"/>
    <w:rsid w:val="00AE0F17"/>
    <w:rsid w:val="00E21043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5965-FEA9-4429-BA47-34718B60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Суханова</dc:creator>
  <cp:lastModifiedBy>Елена Викторовна Савельева</cp:lastModifiedBy>
  <cp:revision>2</cp:revision>
  <cp:lastPrinted>2016-06-03T07:34:00Z</cp:lastPrinted>
  <dcterms:created xsi:type="dcterms:W3CDTF">2018-01-18T02:20:00Z</dcterms:created>
  <dcterms:modified xsi:type="dcterms:W3CDTF">2018-01-18T02:20:00Z</dcterms:modified>
</cp:coreProperties>
</file>