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7" w:rsidRPr="000E23B7" w:rsidRDefault="000E23B7" w:rsidP="00987FE1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</w:pPr>
      <w:bookmarkStart w:id="0" w:name="_GoBack"/>
      <w:bookmarkEnd w:id="0"/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Условия договора </w:t>
      </w:r>
      <w:r w:rsidR="00987FE1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>купли-продажи (поставки) электрической энергии (мощности)</w:t>
      </w:r>
    </w:p>
    <w:p w:rsidR="000E23B7" w:rsidRPr="000E23B7" w:rsidRDefault="000E23B7" w:rsidP="000E23B7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Условия договора </w:t>
      </w:r>
      <w:r w:rsidR="00987FE1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купли-продажи (поставки электрической энергии (мощности)</w:t>
      </w: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 АО «</w:t>
      </w:r>
      <w:proofErr w:type="spellStart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Читаэнергосбыт</w:t>
      </w:r>
      <w:proofErr w:type="spellEnd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»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46"/>
        <w:gridCol w:w="5709"/>
      </w:tblGrid>
      <w:tr w:rsidR="000E23B7" w:rsidRPr="000E23B7" w:rsidTr="000E23B7"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23B7" w:rsidRPr="00D91075" w:rsidRDefault="00D91075" w:rsidP="00D9107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Условия договора </w:t>
            </w:r>
            <w:r w:rsidR="00987FE1">
              <w:rPr>
                <w:rFonts w:ascii="Arial" w:eastAsia="Times New Roman" w:hAnsi="Arial" w:cs="Arial"/>
                <w:b/>
                <w:bCs/>
                <w:color w:val="3D3D3D"/>
                <w:sz w:val="23"/>
                <w:szCs w:val="23"/>
                <w:lang w:eastAsia="ru-RU"/>
              </w:rPr>
              <w:t>купли-продажи (поставки электрической энергии (мощности)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987FE1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На неопределенный срок</w:t>
            </w:r>
            <w:r w:rsidR="000E23B7"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2. Вид цены на электрическую энергию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переменная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3. Форма оплаты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9613F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безналичной форме на расчетный счет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4. Форма обеспечения исполнения обязательств сторон по договору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Начисление пени в случае неоплаты потребленной электрической энергии в срок, предусмотренный договором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5. Зона обслуживания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границах зоны деятельности Гарантирующего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6. Условия расторжения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3C24C0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24C0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2</w:t>
            </w: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г.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7. Ответственность сторон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 </w:t>
            </w:r>
          </w:p>
        </w:tc>
      </w:tr>
      <w:tr w:rsidR="000E23B7" w:rsidRPr="000E23B7" w:rsidTr="00987FE1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8. Иная существенная информация для потребителей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</w:p>
        </w:tc>
      </w:tr>
    </w:tbl>
    <w:p w:rsidR="006E6566" w:rsidRDefault="006E6566"/>
    <w:sectPr w:rsidR="006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7"/>
    <w:rsid w:val="000239E8"/>
    <w:rsid w:val="000E23B7"/>
    <w:rsid w:val="003C24C0"/>
    <w:rsid w:val="00557C1E"/>
    <w:rsid w:val="006D4C40"/>
    <w:rsid w:val="006E6566"/>
    <w:rsid w:val="007F1098"/>
    <w:rsid w:val="00895955"/>
    <w:rsid w:val="008C3708"/>
    <w:rsid w:val="008C5488"/>
    <w:rsid w:val="009613F5"/>
    <w:rsid w:val="00987FE1"/>
    <w:rsid w:val="00A82E87"/>
    <w:rsid w:val="00AE231B"/>
    <w:rsid w:val="00D91075"/>
    <w:rsid w:val="00DC148B"/>
    <w:rsid w:val="00DE7D5A"/>
    <w:rsid w:val="00F40CEF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Юлия Суханова</cp:lastModifiedBy>
  <cp:revision>2</cp:revision>
  <dcterms:created xsi:type="dcterms:W3CDTF">2021-01-13T02:26:00Z</dcterms:created>
  <dcterms:modified xsi:type="dcterms:W3CDTF">2021-01-13T02:26:00Z</dcterms:modified>
</cp:coreProperties>
</file>